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201B8" w:rsidRPr="00B201B8" w:rsidTr="00B201B8">
        <w:tc>
          <w:tcPr>
            <w:tcW w:w="9396" w:type="dxa"/>
            <w:shd w:val="clear" w:color="auto" w:fill="FFC000"/>
          </w:tcPr>
          <w:p w:rsidR="00B201B8" w:rsidRPr="00B201B8" w:rsidRDefault="00B201B8" w:rsidP="00B201B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B8">
              <w:rPr>
                <w:rFonts w:ascii="Times New Roman" w:hAnsi="Times New Roman" w:cs="Times New Roman"/>
                <w:b/>
                <w:sz w:val="24"/>
                <w:szCs w:val="24"/>
              </w:rPr>
              <w:t>Duchy of Philippopolis</w:t>
            </w:r>
          </w:p>
        </w:tc>
      </w:tr>
      <w:tr w:rsidR="00B201B8" w:rsidRPr="00B201B8" w:rsidTr="00B201B8">
        <w:tc>
          <w:tcPr>
            <w:tcW w:w="9396" w:type="dxa"/>
            <w:shd w:val="clear" w:color="auto" w:fill="FFFF00"/>
          </w:tcPr>
          <w:p w:rsidR="00B201B8" w:rsidRPr="00B201B8" w:rsidRDefault="00B201B8" w:rsidP="00B201B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B8">
              <w:rPr>
                <w:rFonts w:ascii="Times New Roman" w:hAnsi="Times New Roman" w:cs="Times New Roman"/>
                <w:sz w:val="24"/>
                <w:szCs w:val="24"/>
              </w:rPr>
              <w:t>Dukes of Philippopolis</w:t>
            </w:r>
          </w:p>
        </w:tc>
      </w:tr>
      <w:tr w:rsidR="00B201B8" w:rsidRPr="00B201B8" w:rsidTr="00B201B8">
        <w:tc>
          <w:tcPr>
            <w:tcW w:w="9396" w:type="dxa"/>
            <w:shd w:val="clear" w:color="auto" w:fill="FFFF00"/>
          </w:tcPr>
          <w:p w:rsidR="00B201B8" w:rsidRPr="00B201B8" w:rsidRDefault="00B201B8" w:rsidP="00B20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01B8">
              <w:rPr>
                <w:rFonts w:ascii="Times New Roman" w:hAnsi="Times New Roman" w:cs="Times New Roman"/>
                <w:sz w:val="24"/>
                <w:szCs w:val="24"/>
              </w:rPr>
              <w:t>Renier of Trit (1204–1208)</w:t>
            </w:r>
          </w:p>
        </w:tc>
      </w:tr>
      <w:tr w:rsidR="00B201B8" w:rsidRPr="00B201B8" w:rsidTr="00B201B8">
        <w:tc>
          <w:tcPr>
            <w:tcW w:w="9396" w:type="dxa"/>
            <w:shd w:val="clear" w:color="auto" w:fill="FFFF00"/>
          </w:tcPr>
          <w:p w:rsidR="00B201B8" w:rsidRPr="00B201B8" w:rsidRDefault="00B201B8" w:rsidP="00B20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01B8">
              <w:rPr>
                <w:rFonts w:ascii="Times New Roman" w:hAnsi="Times New Roman" w:cs="Times New Roman"/>
                <w:sz w:val="24"/>
                <w:szCs w:val="24"/>
              </w:rPr>
              <w:t>Gerard of Estreux [bg] (1208–1229/30)</w:t>
            </w:r>
          </w:p>
        </w:tc>
      </w:tr>
      <w:tr w:rsidR="00B201B8" w:rsidRPr="00B201B8" w:rsidTr="00B201B8">
        <w:tc>
          <w:tcPr>
            <w:tcW w:w="9396" w:type="dxa"/>
            <w:shd w:val="clear" w:color="auto" w:fill="FFFF00"/>
          </w:tcPr>
          <w:p w:rsidR="00B201B8" w:rsidRPr="00B201B8" w:rsidRDefault="00B201B8" w:rsidP="00B20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01B8">
              <w:rPr>
                <w:rFonts w:ascii="Times New Roman" w:hAnsi="Times New Roman" w:cs="Times New Roman"/>
                <w:sz w:val="24"/>
                <w:szCs w:val="24"/>
              </w:rPr>
              <w:t>John of Brienne (1229/30–1237)</w:t>
            </w:r>
          </w:p>
        </w:tc>
      </w:tr>
    </w:tbl>
    <w:p w:rsidR="00B201B8" w:rsidRDefault="00B201B8" w:rsidP="00B201B8"/>
    <w:p w:rsidR="00B201B8" w:rsidRDefault="00B201B8" w:rsidP="00B201B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201B8" w:rsidRDefault="00B201B8" w:rsidP="00B201B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201B8" w:rsidRPr="00205110" w:rsidTr="005F2535">
        <w:tc>
          <w:tcPr>
            <w:tcW w:w="1838" w:type="dxa"/>
            <w:shd w:val="clear" w:color="auto" w:fill="00B050"/>
          </w:tcPr>
          <w:p w:rsidR="00B201B8" w:rsidRPr="00205110" w:rsidRDefault="00B201B8" w:rsidP="005F2535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201B8" w:rsidRDefault="00B201B8" w:rsidP="00B201B8"/>
    <w:p w:rsidR="000E1298" w:rsidRDefault="00FA331D" w:rsidP="00B201B8">
      <w:bookmarkStart w:id="0" w:name="_GoBack"/>
      <w:bookmarkEnd w:id="0"/>
    </w:p>
    <w:sectPr w:rsidR="000E1298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1D" w:rsidRDefault="00FA331D" w:rsidP="00B201B8">
      <w:pPr>
        <w:spacing w:after="0" w:line="240" w:lineRule="auto"/>
      </w:pPr>
      <w:r>
        <w:separator/>
      </w:r>
    </w:p>
  </w:endnote>
  <w:endnote w:type="continuationSeparator" w:id="0">
    <w:p w:rsidR="00FA331D" w:rsidRDefault="00FA331D" w:rsidP="00B2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1D" w:rsidRDefault="00FA331D" w:rsidP="00B201B8">
      <w:pPr>
        <w:spacing w:after="0" w:line="240" w:lineRule="auto"/>
      </w:pPr>
      <w:r>
        <w:separator/>
      </w:r>
    </w:p>
  </w:footnote>
  <w:footnote w:type="continuationSeparator" w:id="0">
    <w:p w:rsidR="00FA331D" w:rsidRDefault="00FA331D" w:rsidP="00B2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67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01B8" w:rsidRDefault="00B201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1B8" w:rsidRDefault="00B20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C2404"/>
    <w:multiLevelType w:val="multilevel"/>
    <w:tmpl w:val="BE8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CA"/>
    <w:rsid w:val="00117847"/>
    <w:rsid w:val="0031175B"/>
    <w:rsid w:val="00452CCA"/>
    <w:rsid w:val="004C35BA"/>
    <w:rsid w:val="00B201B8"/>
    <w:rsid w:val="00ED1552"/>
    <w:rsid w:val="00F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2DD6"/>
  <w15:chartTrackingRefBased/>
  <w15:docId w15:val="{1C370CBD-019D-410A-AEB0-115C269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01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B8"/>
  </w:style>
  <w:style w:type="paragraph" w:styleId="Footer">
    <w:name w:val="footer"/>
    <w:basedOn w:val="Normal"/>
    <w:link w:val="FooterChar"/>
    <w:uiPriority w:val="99"/>
    <w:unhideWhenUsed/>
    <w:rsid w:val="00B201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2024-06-19T03:03:00Z</dcterms:created>
  <dcterms:modified xsi:type="dcterms:W3CDTF">2024-06-19T14:15:00Z</dcterms:modified>
</cp:coreProperties>
</file>